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CE" w:rsidRPr="00671DCE" w:rsidRDefault="00671DCE" w:rsidP="006A7D55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709"/>
        <w:jc w:val="center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                                            </w:t>
      </w:r>
      <w:r w:rsidRPr="00671DCE">
        <w:rPr>
          <w:bCs/>
          <w:i/>
          <w:sz w:val="28"/>
          <w:szCs w:val="28"/>
          <w:lang w:val="ru-RU"/>
        </w:rPr>
        <w:t>Приложение 2 к приказу № 437 от 09.10.2025</w:t>
      </w:r>
    </w:p>
    <w:p w:rsidR="00671DCE" w:rsidRPr="005E5015" w:rsidRDefault="00671DCE" w:rsidP="005E501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sz w:val="28"/>
          <w:szCs w:val="28"/>
          <w:lang w:val="ru-RU"/>
        </w:rPr>
      </w:pPr>
    </w:p>
    <w:p w:rsidR="006A7D55" w:rsidRPr="005E5015" w:rsidRDefault="006A7D55" w:rsidP="005E501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sz w:val="28"/>
          <w:szCs w:val="28"/>
        </w:rPr>
      </w:pPr>
      <w:r w:rsidRPr="005E5015">
        <w:rPr>
          <w:b/>
          <w:bCs/>
          <w:sz w:val="28"/>
          <w:szCs w:val="28"/>
        </w:rPr>
        <w:t xml:space="preserve">План работы </w:t>
      </w:r>
      <w:proofErr w:type="spellStart"/>
      <w:r w:rsidRPr="005E5015">
        <w:rPr>
          <w:b/>
          <w:bCs/>
          <w:sz w:val="28"/>
          <w:szCs w:val="28"/>
          <w:lang w:val="ru-RU"/>
        </w:rPr>
        <w:t>Антибуллинговой</w:t>
      </w:r>
      <w:proofErr w:type="spellEnd"/>
      <w:r w:rsidRPr="005E5015">
        <w:rPr>
          <w:b/>
          <w:bCs/>
          <w:sz w:val="28"/>
          <w:szCs w:val="28"/>
        </w:rPr>
        <w:t xml:space="preserve"> команды</w:t>
      </w:r>
    </w:p>
    <w:p w:rsidR="005E5015" w:rsidRPr="005E5015" w:rsidRDefault="005E5015" w:rsidP="005E501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sz w:val="28"/>
          <w:szCs w:val="28"/>
          <w:lang w:val="kk-KZ"/>
        </w:rPr>
      </w:pPr>
      <w:r w:rsidRPr="005E5015">
        <w:rPr>
          <w:b/>
          <w:bCs/>
          <w:sz w:val="28"/>
          <w:szCs w:val="28"/>
          <w:lang w:val="ru-RU"/>
        </w:rPr>
        <w:t xml:space="preserve">КГУ «Общеобразовательная школа имени </w:t>
      </w:r>
      <w:r w:rsidRPr="005E5015">
        <w:rPr>
          <w:b/>
          <w:bCs/>
          <w:sz w:val="28"/>
          <w:szCs w:val="28"/>
          <w:lang w:val="kk-KZ"/>
        </w:rPr>
        <w:t>Әлихана Бөкейхана»</w:t>
      </w:r>
    </w:p>
    <w:p w:rsidR="005E5015" w:rsidRPr="00D0261E" w:rsidRDefault="005E5015" w:rsidP="006A7D55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709"/>
        <w:jc w:val="center"/>
        <w:rPr>
          <w:bCs/>
          <w:sz w:val="28"/>
          <w:szCs w:val="28"/>
        </w:rPr>
      </w:pPr>
      <w:bookmarkStart w:id="0" w:name="_GoBack"/>
      <w:bookmarkEnd w:id="0"/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35"/>
        <w:gridCol w:w="1168"/>
        <w:gridCol w:w="1842"/>
        <w:gridCol w:w="1985"/>
      </w:tblGrid>
      <w:tr w:rsidR="006A7D55" w:rsidRPr="00D0261E" w:rsidTr="008F6027"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Форма завершения</w:t>
            </w:r>
          </w:p>
        </w:tc>
      </w:tr>
      <w:tr w:rsidR="006A7D55" w:rsidRPr="00D0261E" w:rsidTr="008F6027"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Организация деятельности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 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1. Формирование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 с привлечением мотивированных педагогов, сотрудников организации образования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2. Проведение заседания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команды: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выбор руководителя и секретаря;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распределение функций, задач, ответственности между участниками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3. Внесение корректив в типовое Положение об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команде (при необходимости)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Align w:val="center"/>
          </w:tcPr>
          <w:p w:rsidR="006A7D55" w:rsidRPr="00D843E2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7"/>
                <w:szCs w:val="27"/>
              </w:rPr>
            </w:pPr>
            <w:r w:rsidRPr="00D843E2">
              <w:rPr>
                <w:bCs/>
                <w:sz w:val="27"/>
                <w:szCs w:val="27"/>
              </w:rPr>
              <w:t>Руководитель</w:t>
            </w: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Протокол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Положение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Состав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6A7D55" w:rsidRPr="00D0261E" w:rsidTr="008F6027">
        <w:trPr>
          <w:trHeight w:val="3937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Организация проведения диагностики: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распространенности и специфики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 образовательной среде (среди обучающихся 1–11 классов школ, 1–2 курсов колледжей);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уровня благополучия эмоциональной атмосферы в образовательной организации (обучающиеся 4–11 классов школ, 1–2 курсов колледжей, педагоги, родители обучающихся 4–11 классов </w:t>
            </w:r>
            <w:r w:rsidRPr="00D0261E">
              <w:rPr>
                <w:bCs/>
                <w:sz w:val="28"/>
                <w:szCs w:val="28"/>
                <w:lang w:val="ru-RU"/>
              </w:rPr>
              <w:lastRenderedPageBreak/>
              <w:t>школ, 1–2 курсов колледжей)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Графики проведения, материалы диагностики, аналитическая справка</w:t>
            </w:r>
          </w:p>
        </w:tc>
      </w:tr>
      <w:tr w:rsidR="006A7D55" w:rsidRPr="00D0261E" w:rsidTr="008F6027">
        <w:trPr>
          <w:trHeight w:val="2257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Организация комплексного анализа текущего состояния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 организации образования, включая сбор данных о случаях и уязвимых группах обучающихся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Аналитическая справка</w:t>
            </w:r>
          </w:p>
        </w:tc>
      </w:tr>
      <w:tr w:rsidR="006A7D55" w:rsidRPr="00D0261E" w:rsidTr="008F6027">
        <w:trPr>
          <w:trHeight w:val="6796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Организация информационной кампании о Программе:</w:t>
            </w:r>
          </w:p>
          <w:p w:rsidR="006A7D55" w:rsidRPr="00D0261E" w:rsidRDefault="006A7D55" w:rsidP="006A7D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28" w:firstLine="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Проведение установочного семинара для педагогов организации образования.</w:t>
            </w:r>
          </w:p>
          <w:p w:rsidR="006A7D55" w:rsidRPr="00D0261E" w:rsidRDefault="006A7D55" w:rsidP="006A7D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28" w:firstLine="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Проведение семинаров для сотрудников организации образования.</w:t>
            </w:r>
          </w:p>
          <w:p w:rsidR="006A7D55" w:rsidRPr="00D0261E" w:rsidRDefault="006A7D55" w:rsidP="006A7D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28" w:firstLine="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Включение в программу занятий для родителей в рамках Центров педагогической поддержки родителей тем по профилактике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обучающихся.</w:t>
            </w:r>
          </w:p>
          <w:p w:rsidR="006A7D55" w:rsidRPr="00D0261E" w:rsidRDefault="006A7D55" w:rsidP="006A7D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28" w:firstLine="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Размещение постов в социальных сетях.</w:t>
            </w:r>
          </w:p>
          <w:p w:rsidR="006A7D55" w:rsidRPr="00D0261E" w:rsidRDefault="006A7D55" w:rsidP="006A7D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28" w:firstLine="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Создание рубрики на сайте организации образования.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Информация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Программа занятий</w:t>
            </w:r>
          </w:p>
        </w:tc>
      </w:tr>
      <w:tr w:rsidR="006A7D55" w:rsidRPr="00D0261E" w:rsidTr="008F6027">
        <w:trPr>
          <w:trHeight w:val="1536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Разработка Плана мероприятий по профилактике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ребенка и его реализация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План</w:t>
            </w:r>
          </w:p>
        </w:tc>
      </w:tr>
      <w:tr w:rsidR="006A7D55" w:rsidRPr="00D0261E" w:rsidTr="008F6027"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Подготовка к педагогическому совету:</w:t>
            </w:r>
          </w:p>
          <w:p w:rsidR="006A7D55" w:rsidRPr="00D0261E" w:rsidRDefault="006A7D55" w:rsidP="006A7D55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firstLine="0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материалов о признании наличия проблемы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в организации образования, формировании установки работать с ней;</w:t>
            </w:r>
          </w:p>
          <w:p w:rsidR="006A7D55" w:rsidRPr="00D0261E" w:rsidRDefault="006A7D55" w:rsidP="006A7D55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firstLine="0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документов, регламентирующих деятельность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 и организации образования для утверждения.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Протокол педсовета,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информация,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документы</w:t>
            </w:r>
          </w:p>
        </w:tc>
      </w:tr>
      <w:tr w:rsidR="006A7D55" w:rsidRPr="00D0261E" w:rsidTr="008F6027">
        <w:trPr>
          <w:trHeight w:val="11509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Организация:</w:t>
            </w:r>
          </w:p>
          <w:p w:rsidR="006A7D55" w:rsidRPr="00D0261E" w:rsidRDefault="006A7D55" w:rsidP="006A7D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0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повышения квалификации педагогов по образовательной программе курсов повышения квалификации «Научно-практические основы Программы профилактики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 организациях образования» на базе НАО «ННПИБД «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Өркен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»;</w:t>
            </w:r>
          </w:p>
          <w:p w:rsidR="006A7D55" w:rsidRPr="00D0261E" w:rsidRDefault="006A7D55" w:rsidP="006A7D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0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обучения сотрудников организации образования (технический персонал, медсестры, сотрудники пищеблока и др.) реагированию на проявления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среди обучающихся;</w:t>
            </w:r>
          </w:p>
          <w:p w:rsidR="006A7D55" w:rsidRPr="00D0261E" w:rsidRDefault="006A7D55" w:rsidP="006A7D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0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сотрудничества с родителями для согласования интересов, позиций и способов взаимодействия по решению конкретных случаев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;</w:t>
            </w:r>
          </w:p>
          <w:p w:rsidR="006A7D55" w:rsidRPr="00D0261E" w:rsidRDefault="006A7D55" w:rsidP="006A7D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0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сетевого взаимодействия с организациями образования, реализующими Программу;</w:t>
            </w:r>
          </w:p>
          <w:p w:rsidR="006A7D55" w:rsidRPr="00D0261E" w:rsidRDefault="006A7D55" w:rsidP="006A7D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"/>
              </w:tabs>
              <w:ind w:left="0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работы по привлечению социальных партнеров, вовлечению заинтересованных государственных органов и организаций, неправительственных организаций, бизнес-структур.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  <w:r w:rsidRPr="00D0261E">
              <w:rPr>
                <w:bCs/>
                <w:sz w:val="28"/>
                <w:szCs w:val="28"/>
                <w:lang w:val="ru-RU"/>
              </w:rPr>
              <w:t xml:space="preserve"> –</w:t>
            </w:r>
            <w:r w:rsidRPr="00D0261E">
              <w:rPr>
                <w:bCs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842" w:type="dxa"/>
            <w:vAlign w:val="center"/>
          </w:tcPr>
          <w:p w:rsidR="006A7D55" w:rsidRPr="00D843E2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7"/>
                <w:szCs w:val="27"/>
              </w:rPr>
            </w:pPr>
            <w:r w:rsidRPr="00D843E2">
              <w:rPr>
                <w:bCs/>
                <w:sz w:val="27"/>
                <w:szCs w:val="27"/>
              </w:rPr>
              <w:t>Руководитель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График повышения квалификации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График тренингов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Список родителей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План совместных мероприятий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Договора, меморандумы</w:t>
            </w:r>
          </w:p>
        </w:tc>
      </w:tr>
      <w:tr w:rsidR="006A7D55" w:rsidRPr="00D0261E" w:rsidTr="008F6027"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Установление зон возможных конфликтов в организации образования (раздевалки, рекреации, туалеты, территория и др.)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  <w:r w:rsidRPr="00D0261E">
              <w:rPr>
                <w:bCs/>
                <w:sz w:val="28"/>
                <w:szCs w:val="28"/>
                <w:lang w:val="kk-KZ"/>
              </w:rPr>
              <w:t>-сентябрь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Схема </w:t>
            </w:r>
            <w:r w:rsidRPr="00D0261E">
              <w:rPr>
                <w:sz w:val="28"/>
                <w:szCs w:val="28"/>
                <w:lang w:val="ru-RU"/>
              </w:rPr>
              <w:t>организации образования</w:t>
            </w:r>
            <w:r w:rsidRPr="00D0261E">
              <w:rPr>
                <w:bCs/>
                <w:sz w:val="28"/>
                <w:szCs w:val="28"/>
                <w:lang w:val="ru-RU"/>
              </w:rPr>
              <w:t>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план устранения</w:t>
            </w:r>
          </w:p>
        </w:tc>
      </w:tr>
      <w:tr w:rsidR="006A7D55" w:rsidRPr="00D0261E" w:rsidTr="008F6027">
        <w:trPr>
          <w:trHeight w:val="2541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Включение занятий по Программе для обучающихся 1–11 классов школ и 1–2 курсов колледжей в планы воспитательной работы. Организация контроля за их проведением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kk-KZ"/>
              </w:rPr>
            </w:pPr>
            <w:r w:rsidRPr="00D0261E">
              <w:rPr>
                <w:bCs/>
                <w:sz w:val="28"/>
                <w:szCs w:val="28"/>
              </w:rPr>
              <w:t>Август</w:t>
            </w:r>
            <w:r w:rsidRPr="00D0261E">
              <w:rPr>
                <w:bCs/>
                <w:sz w:val="28"/>
                <w:szCs w:val="28"/>
                <w:lang w:val="kk-KZ"/>
              </w:rPr>
              <w:t>-сентябрь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Планы воспитательной работы,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график</w:t>
            </w:r>
          </w:p>
        </w:tc>
      </w:tr>
      <w:tr w:rsidR="006A7D55" w:rsidRPr="00D0261E" w:rsidTr="008F6027">
        <w:trPr>
          <w:trHeight w:val="2271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Проведение общешкольного родительского собрания организации образования с разъяснением цели, задач, методов работы внедряемой Программы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1"/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Протокол</w:t>
            </w:r>
          </w:p>
        </w:tc>
      </w:tr>
      <w:tr w:rsidR="006A7D55" w:rsidRPr="00D0261E" w:rsidTr="008F6027">
        <w:trPr>
          <w:trHeight w:val="6796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Проведение совместного заседания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Антибуллинговой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команды и органов самоуправления по вопросам:</w:t>
            </w:r>
          </w:p>
          <w:p w:rsidR="006A7D55" w:rsidRPr="00D0261E" w:rsidRDefault="006A7D55" w:rsidP="006A7D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284" w:hanging="284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разработка Правил поведения по предотвращению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;</w:t>
            </w:r>
          </w:p>
          <w:p w:rsidR="006A7D55" w:rsidRPr="00D0261E" w:rsidRDefault="006A7D55" w:rsidP="006A7D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284" w:hanging="284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реализация проектной деятельности по обучающей программе;</w:t>
            </w:r>
          </w:p>
          <w:p w:rsidR="006A7D55" w:rsidRPr="00D0261E" w:rsidRDefault="006A7D55" w:rsidP="006A7D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284" w:hanging="284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включение в работу органов самоуправления мероприятий по профилактике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;</w:t>
            </w:r>
          </w:p>
          <w:p w:rsidR="006A7D55" w:rsidRPr="00D0261E" w:rsidRDefault="006A7D55" w:rsidP="006A7D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"/>
              </w:tabs>
              <w:ind w:left="284" w:hanging="284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организация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межвозрастного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взаимодействия (обучающиеся начальной, основной, старшей ступеней).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1"/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Протокол заседания,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план работы самоуправления организации образования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6A7D55" w:rsidRPr="00D0261E" w:rsidTr="008F6027">
        <w:trPr>
          <w:trHeight w:val="1675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Диагностика уровня благополучия эмоциональной атмосферы в образовательной организации (педагогический коллектив)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Материалы,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аналитическая справка</w:t>
            </w:r>
          </w:p>
        </w:tc>
      </w:tr>
      <w:tr w:rsidR="006A7D55" w:rsidRPr="00D0261E" w:rsidTr="008F6027">
        <w:trPr>
          <w:trHeight w:val="5660"/>
        </w:trPr>
        <w:tc>
          <w:tcPr>
            <w:tcW w:w="529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93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Диагностика:</w:t>
            </w:r>
          </w:p>
          <w:p w:rsidR="006A7D55" w:rsidRPr="00D0261E" w:rsidRDefault="006A7D55" w:rsidP="006A7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ind w:left="284" w:hanging="284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распространенности и специфики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 образовательной среде (обучающиеся 1–11 классов школ, 1–2 курсов колледжей);</w:t>
            </w:r>
          </w:p>
          <w:p w:rsidR="006A7D55" w:rsidRPr="00D0261E" w:rsidRDefault="006A7D55" w:rsidP="006A7D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firstLine="30"/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уровня благополучия эмоциональной атмосферы в образовательной организации (обучающиеся 4–11 классов школ, 1–2 курсов колледжей, педагоги, законные представители ребенка, обучающегося в 4–11 классах школ, на 1–2 курсах колледжей).</w:t>
            </w:r>
          </w:p>
        </w:tc>
        <w:tc>
          <w:tcPr>
            <w:tcW w:w="1168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842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Графики проведения, материалы диагностики, аналитическая справка</w:t>
            </w:r>
          </w:p>
        </w:tc>
      </w:tr>
      <w:tr w:rsidR="006A7D55" w:rsidRPr="00D0261E" w:rsidTr="008F6027">
        <w:trPr>
          <w:trHeight w:val="140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Подготовка и размещение материалов на сайте организации образования, стендах, в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соцсетях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Материалы</w:t>
            </w:r>
          </w:p>
        </w:tc>
      </w:tr>
      <w:tr w:rsidR="006A7D55" w:rsidRPr="00D0261E" w:rsidTr="008F6027">
        <w:trPr>
          <w:trHeight w:val="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Трансляция позитивного опыта реализации Программы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Материалы</w:t>
            </w:r>
          </w:p>
        </w:tc>
      </w:tr>
      <w:tr w:rsidR="006A7D55" w:rsidRPr="00D0261E" w:rsidTr="008F6027">
        <w:trPr>
          <w:trHeight w:val="113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Анализ выполнения Плана мероприятий по профилактике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ребенка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Отчет</w:t>
            </w:r>
          </w:p>
        </w:tc>
      </w:tr>
      <w:tr w:rsidR="006A7D55" w:rsidRPr="00D0261E" w:rsidTr="008F6027">
        <w:trPr>
          <w:trHeight w:val="110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Составление аналитического отчета о ходе реализации Программы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Аналитический отчет</w:t>
            </w:r>
          </w:p>
        </w:tc>
      </w:tr>
      <w:tr w:rsidR="006A7D55" w:rsidRPr="00D0261E" w:rsidTr="008F6027">
        <w:trPr>
          <w:trHeight w:val="168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Разработка проекта Плана мероприятий по профилактике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обучающихся на следующий учебный 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Проект плана</w:t>
            </w:r>
          </w:p>
        </w:tc>
      </w:tr>
      <w:tr w:rsidR="006A7D55" w:rsidRPr="00D0261E" w:rsidTr="008F6027">
        <w:trPr>
          <w:trHeight w:val="835"/>
        </w:trPr>
        <w:tc>
          <w:tcPr>
            <w:tcW w:w="9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План действий при выявлении признаков</w:t>
            </w:r>
          </w:p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или фактов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  <w:tr w:rsidR="006A7D55" w:rsidRPr="00D0261E" w:rsidTr="008F6027">
        <w:trPr>
          <w:trHeight w:val="170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Принятие сигнала о признаках или факте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в соответствии с Правилами профилактики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ребенка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Запись в журнале</w:t>
            </w:r>
          </w:p>
        </w:tc>
      </w:tr>
      <w:tr w:rsidR="006A7D55" w:rsidRPr="00D0261E" w:rsidTr="008F6027">
        <w:trPr>
          <w:trHeight w:val="18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Организация незамедлительного реагирования на признаки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в отношении обучающихся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Все члены команды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</w:tc>
      </w:tr>
      <w:tr w:rsidR="006A7D55" w:rsidRPr="00D0261E" w:rsidTr="008F6027">
        <w:trPr>
          <w:trHeight w:val="18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Разработка индивидуального плана оказания помощи по каждому конкретному случаю травли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 в организации образования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Индивидуальный план оказания помощи, отчет</w:t>
            </w:r>
          </w:p>
        </w:tc>
      </w:tr>
      <w:tr w:rsidR="006A7D55" w:rsidRPr="00D0261E" w:rsidTr="008F6027">
        <w:trPr>
          <w:trHeight w:val="16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 xml:space="preserve">Координация реализации плана оказания помощи по выявленному случаю 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буллинга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 xml:space="preserve"> в конкретном классе/группе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6A7D55" w:rsidRPr="00D0261E" w:rsidTr="008F6027">
        <w:trPr>
          <w:trHeight w:val="139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r w:rsidRPr="00D0261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8"/>
                <w:szCs w:val="28"/>
                <w:lang w:val="ru-RU"/>
              </w:rPr>
            </w:pPr>
            <w:r w:rsidRPr="00D0261E">
              <w:rPr>
                <w:bCs/>
                <w:sz w:val="28"/>
                <w:szCs w:val="28"/>
                <w:lang w:val="ru-RU"/>
              </w:rPr>
              <w:t>Организация оказания помощи обучающимся, затронутым травлей (</w:t>
            </w:r>
            <w:proofErr w:type="spellStart"/>
            <w:r w:rsidRPr="00D0261E">
              <w:rPr>
                <w:bCs/>
                <w:sz w:val="28"/>
                <w:szCs w:val="28"/>
                <w:lang w:val="ru-RU"/>
              </w:rPr>
              <w:t>буллингом</w:t>
            </w:r>
            <w:proofErr w:type="spellEnd"/>
            <w:r w:rsidRPr="00D0261E"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55" w:rsidRPr="00D0261E" w:rsidRDefault="006A7D55" w:rsidP="008F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9B28B5" w:rsidRDefault="009B28B5"/>
    <w:p w:rsidR="00C86EF4" w:rsidRDefault="00C86EF4"/>
    <w:p w:rsidR="00C86EF4" w:rsidRDefault="00C86EF4"/>
    <w:p w:rsidR="00C86EF4" w:rsidRDefault="00C86EF4"/>
    <w:sectPr w:rsidR="00C8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665A6"/>
    <w:multiLevelType w:val="multilevel"/>
    <w:tmpl w:val="A5EAB3A2"/>
    <w:lvl w:ilvl="0">
      <w:start w:val="1"/>
      <w:numFmt w:val="decimal"/>
      <w:lvlText w:val="%1)"/>
      <w:lvlJc w:val="left"/>
      <w:pPr>
        <w:ind w:left="540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vertAlign w:val="baseline"/>
      </w:rPr>
    </w:lvl>
  </w:abstractNum>
  <w:abstractNum w:abstractNumId="1">
    <w:nsid w:val="34927A0C"/>
    <w:multiLevelType w:val="multilevel"/>
    <w:tmpl w:val="C68A27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5F01302"/>
    <w:multiLevelType w:val="multilevel"/>
    <w:tmpl w:val="C4F68B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883648D"/>
    <w:multiLevelType w:val="multilevel"/>
    <w:tmpl w:val="8FB0D80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E3F0FB3"/>
    <w:multiLevelType w:val="hybridMultilevel"/>
    <w:tmpl w:val="01AC9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E0"/>
    <w:rsid w:val="003315E0"/>
    <w:rsid w:val="005E5015"/>
    <w:rsid w:val="00671DCE"/>
    <w:rsid w:val="006A7D55"/>
    <w:rsid w:val="007212B9"/>
    <w:rsid w:val="009B28B5"/>
    <w:rsid w:val="00C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24D-5F3F-479D-8AF4-050F6A99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7D5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List Paragraph,Список 1,маркированный,Дайджест,Стандартный,lp1,Абзац списка2,без абзаца,References,NUMBERED PARAGRAPH,List Paragraph 1,Bullets,List_Paragraph,Multilevel para_II,List Paragraph1,Bullet1,Ha"/>
    <w:basedOn w:val="a"/>
    <w:link w:val="a4"/>
    <w:uiPriority w:val="34"/>
    <w:qFormat/>
    <w:rsid w:val="006A7D55"/>
    <w:pPr>
      <w:ind w:left="756" w:hanging="284"/>
    </w:pPr>
  </w:style>
  <w:style w:type="character" w:customStyle="1" w:styleId="a4">
    <w:name w:val="Абзац списка Знак"/>
    <w:aliases w:val="Heading1 Знак,Colorful List - Accent 11 Знак,List Paragraph Знак,Список 1 Знак,маркированный Знак,Дайджест Знак,Стандартный Знак,lp1 Знак,Абзац списка2 Знак,без абзаца Знак,References Знак,NUMBERED PARAGRAPH Знак,List Paragraph 1 Знак"/>
    <w:link w:val="a3"/>
    <w:uiPriority w:val="34"/>
    <w:qFormat/>
    <w:locked/>
    <w:rsid w:val="006A7D55"/>
    <w:rPr>
      <w:rFonts w:ascii="Times New Roman" w:eastAsia="Times New Roman" w:hAnsi="Times New Roman" w:cs="Times New Roman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5</cp:revision>
  <dcterms:created xsi:type="dcterms:W3CDTF">2025-10-27T13:55:00Z</dcterms:created>
  <dcterms:modified xsi:type="dcterms:W3CDTF">2026-04-09T07:51:00Z</dcterms:modified>
</cp:coreProperties>
</file>