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31a1" w14:textId="d2a3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
    <w:bookmarkStart w:name="z8" w:id="3"/>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3"/>
    <w:bookmarkStart w:name="z9" w:id="4"/>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организациях образования и территориальных подразделениях ведомства уполномоченного органа в области образования, рассматривающий вопросы соблюдения педагогами педагогической этики;</w:t>
      </w:r>
    </w:p>
    <w:bookmarkEnd w:id="4"/>
    <w:bookmarkStart w:name="z10" w:id="5"/>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статусе педагога</w:t>
      </w:r>
    </w:p>
    <w:bookmarkStart w:name="z12" w:id="6"/>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pPr>
        <w:spacing w:after="0"/>
        <w:ind w:left="0"/>
        <w:jc w:val="both"/>
      </w:pPr>
      <w:r>
        <w:rPr>
          <w:rFonts w:ascii="Times New Roman"/>
          <w:b/>
          <w:i w:val="false"/>
          <w:color w:val="000000"/>
          <w:sz w:val="28"/>
        </w:rPr>
        <w:t>Статья 3. Сфера действия настоящего Закона</w:t>
      </w:r>
    </w:p>
    <w:bookmarkStart w:name="z15" w:id="8"/>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(центрах). </w:t>
      </w:r>
    </w:p>
    <w:bookmarkEnd w:id="8"/>
    <w:bookmarkStart w:name="z16" w:id="9"/>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Основные цели, принципы и задачи настоящего Закона</w:t>
      </w:r>
    </w:p>
    <w:bookmarkStart w:name="z162" w:id="10"/>
    <w:p>
      <w:pPr>
        <w:spacing w:after="0"/>
        <w:ind w:left="0"/>
        <w:jc w:val="both"/>
      </w:pPr>
      <w:r>
        <w:rPr>
          <w:rFonts w:ascii="Times New Roman"/>
          <w:b w:val="false"/>
          <w:i w:val="false"/>
          <w:color w:val="000000"/>
          <w:sz w:val="28"/>
        </w:rPr>
        <w:t>
      1. Основными целями настоящего Закона являются достижение и поддержание особых условий педагогов, закрепление их статуса, а также повышение правового положения.</w:t>
      </w:r>
    </w:p>
    <w:bookmarkEnd w:id="10"/>
    <w:bookmarkStart w:name="z163" w:id="11"/>
    <w:p>
      <w:pPr>
        <w:spacing w:after="0"/>
        <w:ind w:left="0"/>
        <w:jc w:val="both"/>
      </w:pPr>
      <w:r>
        <w:rPr>
          <w:rFonts w:ascii="Times New Roman"/>
          <w:b w:val="false"/>
          <w:i w:val="false"/>
          <w:color w:val="000000"/>
          <w:sz w:val="28"/>
        </w:rPr>
        <w:t>
      2. Настоящий Закон основывается на принципах гуманизма, справедливости, свободного развития профессиональных качеств педагогов, равенства прав педагогов на занятие профессиональной деятельностью, защиты их прав и законных интересов.</w:t>
      </w:r>
    </w:p>
    <w:bookmarkEnd w:id="11"/>
    <w:bookmarkStart w:name="z164" w:id="12"/>
    <w:p>
      <w:pPr>
        <w:spacing w:after="0"/>
        <w:ind w:left="0"/>
        <w:jc w:val="both"/>
      </w:pPr>
      <w:r>
        <w:rPr>
          <w:rFonts w:ascii="Times New Roman"/>
          <w:b w:val="false"/>
          <w:i w:val="false"/>
          <w:color w:val="000000"/>
          <w:sz w:val="28"/>
        </w:rPr>
        <w:t>
      3. Настоящий Закон направлен на выполнение следующих основных задач:</w:t>
      </w:r>
    </w:p>
    <w:bookmarkEnd w:id="12"/>
    <w:bookmarkStart w:name="z165" w:id="13"/>
    <w:p>
      <w:pPr>
        <w:spacing w:after="0"/>
        <w:ind w:left="0"/>
        <w:jc w:val="both"/>
      </w:pPr>
      <w:r>
        <w:rPr>
          <w:rFonts w:ascii="Times New Roman"/>
          <w:b w:val="false"/>
          <w:i w:val="false"/>
          <w:color w:val="000000"/>
          <w:sz w:val="28"/>
        </w:rPr>
        <w:t>
      1) обеспечение социальных гарантий педагогам;</w:t>
      </w:r>
    </w:p>
    <w:bookmarkEnd w:id="13"/>
    <w:bookmarkStart w:name="z166" w:id="14"/>
    <w:p>
      <w:pPr>
        <w:spacing w:after="0"/>
        <w:ind w:left="0"/>
        <w:jc w:val="both"/>
      </w:pPr>
      <w:r>
        <w:rPr>
          <w:rFonts w:ascii="Times New Roman"/>
          <w:b w:val="false"/>
          <w:i w:val="false"/>
          <w:color w:val="000000"/>
          <w:sz w:val="28"/>
        </w:rPr>
        <w:t>
      2) установление ограничения на осуществление педагогами несвойственных функций;</w:t>
      </w:r>
    </w:p>
    <w:bookmarkEnd w:id="14"/>
    <w:bookmarkStart w:name="z167" w:id="15"/>
    <w:p>
      <w:pPr>
        <w:spacing w:after="0"/>
        <w:ind w:left="0"/>
        <w:jc w:val="both"/>
      </w:pPr>
      <w:r>
        <w:rPr>
          <w:rFonts w:ascii="Times New Roman"/>
          <w:b w:val="false"/>
          <w:i w:val="false"/>
          <w:color w:val="000000"/>
          <w:sz w:val="28"/>
        </w:rPr>
        <w:t>
      3) совершенствование педагогами своих знаний на основе новейших достижений науки, техники и культуры;</w:t>
      </w:r>
    </w:p>
    <w:bookmarkEnd w:id="15"/>
    <w:bookmarkStart w:name="z168" w:id="16"/>
    <w:p>
      <w:pPr>
        <w:spacing w:after="0"/>
        <w:ind w:left="0"/>
        <w:jc w:val="both"/>
      </w:pPr>
      <w:r>
        <w:rPr>
          <w:rFonts w:ascii="Times New Roman"/>
          <w:b w:val="false"/>
          <w:i w:val="false"/>
          <w:color w:val="000000"/>
          <w:sz w:val="28"/>
        </w:rPr>
        <w:t>
      4) соблюдение педагогами положений педагогической этики.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Статус педагога</w:t>
      </w:r>
    </w:p>
    <w:bookmarkStart w:name="z18" w:id="17"/>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7"/>
    <w:bookmarkStart w:name="z19" w:id="18"/>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8"/>
    <w:bookmarkStart w:name="z20" w:id="19"/>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сферах дошкольного, среднего, технического и профессионального, послесреднего образования, дополнительного образования (далее – уполномоченный орган в области образования).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Педагогическая этика</w:t>
      </w:r>
    </w:p>
    <w:bookmarkStart w:name="z22" w:id="20"/>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20"/>
    <w:bookmarkStart w:name="z23" w:id="21"/>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21"/>
    <w:bookmarkStart w:name="z24" w:id="22"/>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22"/>
    <w:p>
      <w:pPr>
        <w:spacing w:after="0"/>
        <w:ind w:left="0"/>
        <w:jc w:val="both"/>
      </w:pPr>
      <w:r>
        <w:rPr>
          <w:rFonts w:ascii="Times New Roman"/>
          <w:b/>
          <w:i w:val="false"/>
          <w:color w:val="000000"/>
          <w:sz w:val="28"/>
        </w:rPr>
        <w:t>Статья 6. Обеспечение профессиональной деятельности педагога</w:t>
      </w:r>
    </w:p>
    <w:bookmarkStart w:name="z26" w:id="23"/>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23"/>
    <w:bookmarkStart w:name="z27" w:id="24"/>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24"/>
    <w:bookmarkStart w:name="z28" w:id="25"/>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25"/>
    <w:bookmarkStart w:name="z29" w:id="26"/>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26"/>
    <w:bookmarkStart w:name="z30" w:id="27"/>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7"/>
    <w:bookmarkStart w:name="z31" w:id="28"/>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8"/>
    <w:bookmarkStart w:name="z32" w:id="29"/>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9"/>
    <w:p>
      <w:pPr>
        <w:spacing w:after="0"/>
        <w:ind w:left="0"/>
        <w:jc w:val="both"/>
      </w:pPr>
      <w:r>
        <w:rPr>
          <w:rFonts w:ascii="Times New Roman"/>
          <w:b/>
          <w:i w:val="false"/>
          <w:color w:val="000000"/>
          <w:sz w:val="28"/>
        </w:rPr>
        <w:t>Статья 7. Права педагога при осуществлении профессиональной деятельности</w:t>
      </w:r>
    </w:p>
    <w:bookmarkStart w:name="z34" w:id="30"/>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30"/>
    <w:bookmarkStart w:name="z35" w:id="31"/>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31"/>
    <w:bookmarkStart w:name="z36" w:id="32"/>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32"/>
    <w:bookmarkStart w:name="z37" w:id="33"/>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33"/>
    <w:bookmarkStart w:name="z38" w:id="34"/>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34"/>
    <w:bookmarkStart w:name="z39" w:id="35"/>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35"/>
    <w:bookmarkStart w:name="z40" w:id="36"/>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36"/>
    <w:bookmarkStart w:name="z41" w:id="37"/>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7"/>
    <w:bookmarkStart w:name="z42" w:id="38"/>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8"/>
    <w:bookmarkStart w:name="z43" w:id="39"/>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9"/>
    <w:bookmarkStart w:name="z44" w:id="40"/>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40"/>
    <w:bookmarkStart w:name="z45" w:id="41"/>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41"/>
    <w:bookmarkStart w:name="z46" w:id="42"/>
    <w:p>
      <w:pPr>
        <w:spacing w:after="0"/>
        <w:ind w:left="0"/>
        <w:jc w:val="both"/>
      </w:pPr>
      <w:r>
        <w:rPr>
          <w:rFonts w:ascii="Times New Roman"/>
          <w:b w:val="false"/>
          <w:i w:val="false"/>
          <w:color w:val="000000"/>
          <w:sz w:val="28"/>
        </w:rPr>
        <w:t>
      12) повышение квалификации не реже одного раза в три года;</w:t>
      </w:r>
    </w:p>
    <w:bookmarkEnd w:id="42"/>
    <w:bookmarkStart w:name="z47" w:id="43"/>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43"/>
    <w:bookmarkStart w:name="z48" w:id="44"/>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44"/>
    <w:bookmarkStart w:name="z49" w:id="45"/>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45"/>
    <w:bookmarkStart w:name="z50" w:id="46"/>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46"/>
    <w:bookmarkStart w:name="z51" w:id="47"/>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7"/>
    <w:bookmarkStart w:name="z52" w:id="48"/>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8"/>
    <w:bookmarkStart w:name="z53" w:id="49"/>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9"/>
    <w:bookmarkStart w:name="z54" w:id="50"/>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50"/>
    <w:bookmarkStart w:name="z55" w:id="51"/>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51"/>
    <w:bookmarkStart w:name="z56" w:id="52"/>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Право педагога на материальное обеспечение</w:t>
      </w:r>
    </w:p>
    <w:bookmarkStart w:name="z58" w:id="53"/>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53"/>
    <w:bookmarkStart w:name="z59" w:id="54"/>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54"/>
    <w:bookmarkStart w:name="z60" w:id="55"/>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55"/>
    <w:bookmarkStart w:name="z61" w:id="56"/>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56"/>
    <w:bookmarkStart w:name="z62" w:id="57"/>
    <w:p>
      <w:pPr>
        <w:spacing w:after="0"/>
        <w:ind w:left="0"/>
        <w:jc w:val="both"/>
      </w:pPr>
      <w:r>
        <w:rPr>
          <w:rFonts w:ascii="Times New Roman"/>
          <w:b w:val="false"/>
          <w:i w:val="false"/>
          <w:color w:val="000000"/>
          <w:sz w:val="28"/>
        </w:rPr>
        <w:t>
      1) 16 часов – для организаций среднего образования;</w:t>
      </w:r>
    </w:p>
    <w:bookmarkEnd w:id="57"/>
    <w:bookmarkStart w:name="z63" w:id="58"/>
    <w:p>
      <w:pPr>
        <w:spacing w:after="0"/>
        <w:ind w:left="0"/>
        <w:jc w:val="both"/>
      </w:pPr>
      <w:r>
        <w:rPr>
          <w:rFonts w:ascii="Times New Roman"/>
          <w:b w:val="false"/>
          <w:i w:val="false"/>
          <w:color w:val="000000"/>
          <w:sz w:val="28"/>
        </w:rPr>
        <w:t xml:space="preserve">
      2) 18 часов: </w:t>
      </w:r>
    </w:p>
    <w:bookmarkEnd w:id="58"/>
    <w:bookmarkStart w:name="z64" w:id="59"/>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59"/>
    <w:bookmarkStart w:name="z65" w:id="60"/>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60"/>
    <w:bookmarkStart w:name="z66" w:id="61"/>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61"/>
    <w:bookmarkStart w:name="z67" w:id="62"/>
    <w:p>
      <w:pPr>
        <w:spacing w:after="0"/>
        <w:ind w:left="0"/>
        <w:jc w:val="both"/>
      </w:pPr>
      <w:r>
        <w:rPr>
          <w:rFonts w:ascii="Times New Roman"/>
          <w:b w:val="false"/>
          <w:i w:val="false"/>
          <w:color w:val="000000"/>
          <w:sz w:val="28"/>
        </w:rPr>
        <w:t xml:space="preserve">
      3) 24 часа: </w:t>
      </w:r>
    </w:p>
    <w:bookmarkEnd w:id="62"/>
    <w:bookmarkStart w:name="z68" w:id="63"/>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63"/>
    <w:bookmarkStart w:name="z69" w:id="64"/>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64"/>
    <w:bookmarkStart w:name="z70" w:id="65"/>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65"/>
    <w:bookmarkStart w:name="z71" w:id="66"/>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66"/>
    <w:bookmarkStart w:name="z72" w:id="67"/>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7"/>
    <w:bookmarkStart w:name="z73" w:id="68"/>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8"/>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69"/>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69"/>
    <w:bookmarkStart w:name="z75" w:id="70"/>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(центре),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0"/>
    <w:bookmarkStart w:name="z76" w:id="71"/>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педагога на поощрение</w:t>
      </w:r>
    </w:p>
    <w:bookmarkStart w:name="z78" w:id="72"/>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72"/>
    <w:bookmarkStart w:name="z79" w:id="73"/>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73"/>
    <w:bookmarkStart w:name="z80" w:id="74"/>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4"/>
    <w:bookmarkStart w:name="z81" w:id="75"/>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75"/>
    <w:bookmarkStart w:name="z158" w:id="76"/>
    <w:p>
      <w:pPr>
        <w:spacing w:after="0"/>
        <w:ind w:left="0"/>
        <w:jc w:val="both"/>
      </w:pPr>
      <w:r>
        <w:rPr>
          <w:rFonts w:ascii="Times New Roman"/>
          <w:b w:val="false"/>
          <w:i w:val="false"/>
          <w:color w:val="000000"/>
          <w:sz w:val="28"/>
        </w:rPr>
        <w:t>
      Педагог, подготовивший победителя, призера международных олимпиад по общеобразовательным предметам, победителя международных конкурсов научных проектов по перечню, определяемому уполномоченным органом в области образования, поощряется единовременным вознаграждением за счет бюджетных средств в соответствии с Законом Республики Казахстан "Об образовании".</w:t>
      </w:r>
    </w:p>
    <w:bookmarkEnd w:id="76"/>
    <w:bookmarkStart w:name="z82" w:id="77"/>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77"/>
    <w:bookmarkStart w:name="z83" w:id="78"/>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8"/>
    <w:bookmarkStart w:name="z84" w:id="79"/>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уполномоченным органом в области образования.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Педагогическая переподготовка</w:t>
      </w:r>
    </w:p>
    <w:bookmarkStart w:name="z86" w:id="80"/>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80"/>
    <w:bookmarkStart w:name="z87" w:id="81"/>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науки и высшего образования.</w:t>
      </w:r>
    </w:p>
    <w:bookmarkEnd w:id="81"/>
    <w:bookmarkStart w:name="z88" w:id="82"/>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Ограничение доступа к занятию профессиональной деятельностью педагога</w:t>
      </w:r>
    </w:p>
    <w:bookmarkStart w:name="z90" w:id="83"/>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83"/>
    <w:bookmarkStart w:name="z91" w:id="84"/>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84"/>
    <w:bookmarkStart w:name="z92" w:id="85"/>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85"/>
    <w:bookmarkStart w:name="z93" w:id="86"/>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86"/>
    <w:bookmarkStart w:name="z94" w:id="87"/>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87"/>
    <w:bookmarkStart w:name="z95" w:id="88"/>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Социальные гарантии</w:t>
      </w:r>
    </w:p>
    <w:bookmarkStart w:name="z97" w:id="89"/>
    <w:p>
      <w:pPr>
        <w:spacing w:after="0"/>
        <w:ind w:left="0"/>
        <w:jc w:val="both"/>
      </w:pPr>
      <w:r>
        <w:rPr>
          <w:rFonts w:ascii="Times New Roman"/>
          <w:b w:val="false"/>
          <w:i w:val="false"/>
          <w:color w:val="000000"/>
          <w:sz w:val="28"/>
        </w:rPr>
        <w:t>
      1. Педагогам гарантируются: </w:t>
      </w:r>
    </w:p>
    <w:bookmarkEnd w:id="89"/>
    <w:bookmarkStart w:name="z98" w:id="90"/>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90"/>
    <w:bookmarkStart w:name="z99" w:id="91"/>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91"/>
    <w:bookmarkStart w:name="z100" w:id="92"/>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92"/>
    <w:bookmarkStart w:name="z101" w:id="93"/>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93"/>
    <w:bookmarkStart w:name="z102" w:id="94"/>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94"/>
    <w:bookmarkStart w:name="z159" w:id="95"/>
    <w:p>
      <w:pPr>
        <w:spacing w:after="0"/>
        <w:ind w:left="0"/>
        <w:jc w:val="both"/>
      </w:pPr>
      <w:r>
        <w:rPr>
          <w:rFonts w:ascii="Times New Roman"/>
          <w:b w:val="false"/>
          <w:i w:val="false"/>
          <w:color w:val="000000"/>
          <w:sz w:val="28"/>
        </w:rPr>
        <w:t>
      1-1. Педагогам гарантируется сохранение очередности предоставления жилища из государственного жилищного фонда в случае реорганизации государственных учреждений и казенных предприятий в государственные предприятия на праве хозяйственного ведения в соответствии с жилищным законодательством Республики Казахстан.</w:t>
      </w:r>
    </w:p>
    <w:bookmarkEnd w:id="95"/>
    <w:bookmarkStart w:name="z103" w:id="96"/>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96"/>
    <w:bookmarkStart w:name="z104" w:id="97"/>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97"/>
    <w:bookmarkStart w:name="z105" w:id="98"/>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98"/>
    <w:bookmarkStart w:name="z106" w:id="99"/>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99"/>
    <w:bookmarkStart w:name="z107" w:id="100"/>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100"/>
    <w:bookmarkStart w:name="z108" w:id="101"/>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1"/>
    <w:bookmarkStart w:name="z109" w:id="102"/>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102"/>
    <w:bookmarkStart w:name="z110" w:id="103"/>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12 предусмотрено дополнить пунктом 1-1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Наставничество</w:t>
      </w:r>
    </w:p>
    <w:bookmarkStart w:name="z112" w:id="104"/>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104"/>
    <w:bookmarkStart w:name="z113" w:id="105"/>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105"/>
    <w:bookmarkStart w:name="z114" w:id="106"/>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106"/>
    <w:p>
      <w:pPr>
        <w:spacing w:after="0"/>
        <w:ind w:left="0"/>
        <w:jc w:val="both"/>
      </w:pP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Start w:name="z116" w:id="107"/>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педагога</w:t>
      </w:r>
    </w:p>
    <w:bookmarkStart w:name="z118" w:id="108"/>
    <w:p>
      <w:pPr>
        <w:spacing w:after="0"/>
        <w:ind w:left="0"/>
        <w:jc w:val="both"/>
      </w:pPr>
      <w:r>
        <w:rPr>
          <w:rFonts w:ascii="Times New Roman"/>
          <w:b w:val="false"/>
          <w:i w:val="false"/>
          <w:color w:val="000000"/>
          <w:sz w:val="28"/>
        </w:rPr>
        <w:t>
      1. Педагог обязан:</w:t>
      </w:r>
    </w:p>
    <w:bookmarkEnd w:id="108"/>
    <w:bookmarkStart w:name="z119" w:id="109"/>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09"/>
    <w:bookmarkStart w:name="z120" w:id="110"/>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10"/>
    <w:bookmarkStart w:name="z121" w:id="111"/>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11"/>
    <w:bookmarkStart w:name="z122" w:id="112"/>
    <w:p>
      <w:pPr>
        <w:spacing w:after="0"/>
        <w:ind w:left="0"/>
        <w:jc w:val="both"/>
      </w:pPr>
      <w:r>
        <w:rPr>
          <w:rFonts w:ascii="Times New Roman"/>
          <w:b w:val="false"/>
          <w:i w:val="false"/>
          <w:color w:val="000000"/>
          <w:sz w:val="28"/>
        </w:rPr>
        <w:t>
      4) соблюдать педагогическую этику;</w:t>
      </w:r>
    </w:p>
    <w:bookmarkEnd w:id="112"/>
    <w:bookmarkStart w:name="z123" w:id="113"/>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13"/>
    <w:bookmarkStart w:name="z124" w:id="114"/>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14"/>
    <w:bookmarkStart w:name="z125" w:id="115"/>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15"/>
    <w:bookmarkStart w:name="z126" w:id="116"/>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16"/>
    <w:bookmarkStart w:name="z127" w:id="117"/>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нуждающегося в специальных социальных услугах;</w:t>
      </w:r>
    </w:p>
    <w:bookmarkEnd w:id="117"/>
    <w:bookmarkStart w:name="z128" w:id="118"/>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18"/>
    <w:bookmarkStart w:name="z129" w:id="119"/>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19"/>
    <w:bookmarkStart w:name="z130" w:id="120"/>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Совет по педагогической этике</w:t>
      </w:r>
    </w:p>
    <w:bookmarkStart w:name="z132" w:id="121"/>
    <w:p>
      <w:pPr>
        <w:spacing w:after="0"/>
        <w:ind w:left="0"/>
        <w:jc w:val="both"/>
      </w:pPr>
      <w:r>
        <w:rPr>
          <w:rFonts w:ascii="Times New Roman"/>
          <w:b w:val="false"/>
          <w:i w:val="false"/>
          <w:color w:val="000000"/>
          <w:sz w:val="28"/>
        </w:rPr>
        <w:t>
      1. Деятельность совета по педагогической этике осуществляется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21"/>
    <w:bookmarkStart w:name="z133" w:id="122"/>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22"/>
    <w:bookmarkStart w:name="z160" w:id="123"/>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решение о привлечении руководителя организации образования к дисциплинарной ответственности – актом руководителя органа управления образования с учетом рекомендации совета по педагогической этике.</w:t>
      </w:r>
    </w:p>
    <w:bookmarkEnd w:id="123"/>
    <w:bookmarkStart w:name="z134" w:id="124"/>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24"/>
    <w:bookmarkStart w:name="z135" w:id="125"/>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25"/>
    <w:bookmarkStart w:name="z136" w:id="126"/>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26"/>
    <w:bookmarkStart w:name="z137" w:id="127"/>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27"/>
    <w:bookmarkStart w:name="z138" w:id="128"/>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28"/>
    <w:bookmarkStart w:name="z139" w:id="129"/>
    <w:p>
      <w:pPr>
        <w:spacing w:after="0"/>
        <w:ind w:left="0"/>
        <w:jc w:val="both"/>
      </w:pPr>
      <w:r>
        <w:rPr>
          <w:rFonts w:ascii="Times New Roman"/>
          <w:b w:val="false"/>
          <w:i w:val="false"/>
          <w:color w:val="000000"/>
          <w:sz w:val="28"/>
        </w:rPr>
        <w:t>
      4) получение решения в письменном виде;</w:t>
      </w:r>
    </w:p>
    <w:bookmarkEnd w:id="129"/>
    <w:bookmarkStart w:name="z140" w:id="130"/>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30"/>
    <w:bookmarkStart w:name="z141" w:id="131"/>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Профессиональная подготовка педагога</w:t>
      </w:r>
    </w:p>
    <w:bookmarkStart w:name="z143" w:id="132"/>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32"/>
    <w:bookmarkStart w:name="z144" w:id="133"/>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33"/>
    <w:p>
      <w:pPr>
        <w:spacing w:after="0"/>
        <w:ind w:left="0"/>
        <w:jc w:val="both"/>
      </w:pPr>
      <w:r>
        <w:rPr>
          <w:rFonts w:ascii="Times New Roman"/>
          <w:b/>
          <w:i w:val="false"/>
          <w:color w:val="000000"/>
          <w:sz w:val="28"/>
        </w:rPr>
        <w:t>Статья 18. Повышение квалификации педагога</w:t>
      </w:r>
    </w:p>
    <w:bookmarkStart w:name="z146" w:id="134"/>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34"/>
    <w:bookmarkStart w:name="z147" w:id="135"/>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35"/>
    <w:bookmarkStart w:name="z148" w:id="136"/>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36"/>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Start w:name="z150" w:id="137"/>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37"/>
    <w:p>
      <w:pPr>
        <w:spacing w:after="0"/>
        <w:ind w:left="0"/>
        <w:jc w:val="both"/>
      </w:pPr>
      <w:r>
        <w:rPr>
          <w:rFonts w:ascii="Times New Roman"/>
          <w:b/>
          <w:i w:val="false"/>
          <w:color w:val="000000"/>
          <w:sz w:val="28"/>
        </w:rPr>
        <w:t>Статья 20. Переходные положения</w:t>
      </w:r>
    </w:p>
    <w:bookmarkStart w:name="z152" w:id="138"/>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38"/>
    <w:bookmarkStart w:name="z153" w:id="139"/>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39"/>
    <w:p>
      <w:pPr>
        <w:spacing w:after="0"/>
        <w:ind w:left="0"/>
        <w:jc w:val="both"/>
      </w:pPr>
      <w:r>
        <w:rPr>
          <w:rFonts w:ascii="Times New Roman"/>
          <w:b/>
          <w:i w:val="false"/>
          <w:color w:val="000000"/>
          <w:sz w:val="28"/>
        </w:rPr>
        <w:t>Статья 21. Порядок введения в действие настоящего Закона</w:t>
      </w:r>
    </w:p>
    <w:bookmarkStart w:name="z155" w:id="140"/>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